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60" w:rsidRDefault="003C2060" w:rsidP="003C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69BDA" wp14:editId="5165EB7C">
            <wp:extent cx="2108200" cy="2867025"/>
            <wp:effectExtent l="0" t="0" r="6350" b="9525"/>
            <wp:docPr id="1" name="Рисунок 1" descr="E:\Знаменитости сельского хозяйства\Орлов Александр Захарович,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менитости сельского хозяйства\Орлов Александр Захарович,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78" cy="286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60" w:rsidRPr="00F14E65" w:rsidRDefault="003C2060" w:rsidP="003C20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4E65">
        <w:rPr>
          <w:rFonts w:ascii="Times New Roman" w:hAnsi="Times New Roman" w:cs="Times New Roman"/>
          <w:b/>
          <w:sz w:val="48"/>
          <w:szCs w:val="48"/>
        </w:rPr>
        <w:t>Орлов</w:t>
      </w:r>
    </w:p>
    <w:p w:rsidR="003C2060" w:rsidRPr="00F14E65" w:rsidRDefault="00487BE8" w:rsidP="003C20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Александр</w:t>
      </w:r>
      <w:bookmarkStart w:id="0" w:name="_GoBack"/>
      <w:bookmarkEnd w:id="0"/>
    </w:p>
    <w:p w:rsidR="003C2060" w:rsidRDefault="003C2060" w:rsidP="003C20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4E65">
        <w:rPr>
          <w:rFonts w:ascii="Times New Roman" w:hAnsi="Times New Roman" w:cs="Times New Roman"/>
          <w:b/>
          <w:sz w:val="48"/>
          <w:szCs w:val="48"/>
        </w:rPr>
        <w:t>Захарович</w:t>
      </w:r>
    </w:p>
    <w:p w:rsidR="003C2060" w:rsidRDefault="003C2060" w:rsidP="003C206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E65">
        <w:rPr>
          <w:rFonts w:ascii="Times New Roman" w:hAnsi="Times New Roman" w:cs="Times New Roman"/>
          <w:b/>
          <w:sz w:val="36"/>
          <w:szCs w:val="36"/>
        </w:rPr>
        <w:t>(08.08.1936-12.01.1997)</w:t>
      </w:r>
    </w:p>
    <w:p w:rsidR="003C2060" w:rsidRDefault="003C2060" w:rsidP="00487B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одился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Окончил школу. Успешно закончил Белорусскую сельскохозяйственную Академию, где получил специальность учёного агронома-экономиста. </w:t>
      </w:r>
    </w:p>
    <w:p w:rsidR="003C2060" w:rsidRDefault="003C2060" w:rsidP="00487B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1964 года, 20 лет, проработал в колхозе «Коминтерн» председателем. За время его руководства в колхозе были всегда самые высокие показатели. За что и был награждён 2 Орденами Трудового Красного Знамени и медалью «За доблестный труд» к 100-летию со дня рождения В. И. Ленина.</w:t>
      </w:r>
    </w:p>
    <w:p w:rsidR="003C2060" w:rsidRDefault="003C2060" w:rsidP="00487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в 1997 году.</w:t>
      </w:r>
    </w:p>
    <w:p w:rsidR="003C2060" w:rsidRDefault="003C2060" w:rsidP="003C2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34F" w:rsidRDefault="0052734F"/>
    <w:sectPr w:rsidR="0052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60"/>
    <w:rsid w:val="003C2060"/>
    <w:rsid w:val="00487BE8"/>
    <w:rsid w:val="0052734F"/>
    <w:rsid w:val="0068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EE47"/>
  <w15:docId w15:val="{0A4AB9F0-7E61-4F0D-9280-01453422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BIBKIACOM</dc:creator>
  <cp:lastModifiedBy>ПАЛУЖ</cp:lastModifiedBy>
  <cp:revision>4</cp:revision>
  <dcterms:created xsi:type="dcterms:W3CDTF">2022-11-01T12:33:00Z</dcterms:created>
  <dcterms:modified xsi:type="dcterms:W3CDTF">2022-11-01T12:57:00Z</dcterms:modified>
</cp:coreProperties>
</file>