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0216E" w14:textId="77777777" w:rsidR="003F0A9C" w:rsidRDefault="003F0A9C" w:rsidP="003F0A9C">
      <w:pPr>
        <w:spacing w:after="0" w:line="240" w:lineRule="auto"/>
        <w:jc w:val="center"/>
        <w:rPr>
          <w:rFonts w:ascii="Times New Roman" w:hAnsi="Times New Roman"/>
          <w:sz w:val="28"/>
          <w:szCs w:val="28"/>
        </w:rPr>
      </w:pPr>
      <w:bookmarkStart w:id="0" w:name="_GoBack"/>
      <w:bookmarkEnd w:id="0"/>
      <w:r>
        <w:rPr>
          <w:rFonts w:ascii="Times New Roman" w:hAnsi="Times New Roman"/>
          <w:b/>
          <w:i/>
          <w:sz w:val="28"/>
          <w:szCs w:val="28"/>
          <w:lang w:val="be-BY"/>
        </w:rPr>
        <w:t>АЛЯКСАНДРАЎКА</w:t>
      </w:r>
    </w:p>
    <w:p w14:paraId="36FF4BAF" w14:textId="0BC4DD71" w:rsidR="003F0A9C" w:rsidRDefault="003F0A9C" w:rsidP="003F0A9C">
      <w:pPr>
        <w:pStyle w:val="a3"/>
        <w:jc w:val="both"/>
        <w:rPr>
          <w:rFonts w:ascii="Times New Roman" w:hAnsi="Times New Roman"/>
          <w:b/>
          <w:sz w:val="28"/>
          <w:szCs w:val="28"/>
          <w:lang w:val="be-BY"/>
        </w:rPr>
      </w:pPr>
    </w:p>
    <w:p w14:paraId="1A6FF665" w14:textId="77777777" w:rsidR="003F0A9C" w:rsidRDefault="003F0A9C" w:rsidP="003F0A9C">
      <w:pPr>
        <w:pStyle w:val="a3"/>
        <w:jc w:val="both"/>
        <w:rPr>
          <w:rFonts w:ascii="Times New Roman" w:hAnsi="Times New Roman"/>
          <w:b/>
          <w:sz w:val="28"/>
          <w:szCs w:val="28"/>
          <w:lang w:val="be-BY"/>
        </w:rPr>
      </w:pPr>
    </w:p>
    <w:p w14:paraId="7B07406D" w14:textId="77777777" w:rsidR="003F0A9C" w:rsidRDefault="003F0A9C" w:rsidP="003F0A9C">
      <w:pPr>
        <w:pStyle w:val="a3"/>
        <w:jc w:val="both"/>
        <w:rPr>
          <w:rFonts w:ascii="Times New Roman" w:hAnsi="Times New Roman"/>
          <w:sz w:val="28"/>
          <w:szCs w:val="28"/>
          <w:lang w:val="be-BY"/>
        </w:rPr>
      </w:pPr>
      <w:r>
        <w:rPr>
          <w:rFonts w:ascii="Times New Roman" w:hAnsi="Times New Roman"/>
          <w:i/>
          <w:sz w:val="28"/>
          <w:szCs w:val="28"/>
          <w:lang w:val="be-BY"/>
        </w:rPr>
        <w:tab/>
        <w:t>Аляксандраўка-1</w:t>
      </w:r>
      <w:r>
        <w:rPr>
          <w:rFonts w:ascii="Times New Roman" w:hAnsi="Times New Roman"/>
          <w:sz w:val="28"/>
          <w:szCs w:val="28"/>
          <w:lang w:val="be-BY"/>
        </w:rPr>
        <w:t>, якая да 1960 г. называлася Чарцёж – былая вёска ў Высакаборскім сельскім Савеце, знаходзілася за 11 кіламетраў на паўночны ўсход ад Краснаполля. Рэльеф раўнінны. На ўсход вёскі цячэ ручай (прыток р. Палуж). Транспартныя сувязі ажыццяўляліся па шашы Хоцімск – Краснаполле. Уваходзіла Аляксандраўка ў склад саўгаса “Палужскі”. Складалася з крывалінейнай вуліцы з завулкам, арыентаванай з паўднёвага ўсходу на паўночны захад.</w:t>
      </w:r>
    </w:p>
    <w:p w14:paraId="603F9D37"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ab/>
        <w:t xml:space="preserve">Вядома вёска Аляксандраўка была з пачатку 19 стагоддзя.Уваходзіла яна ў склад маёнтка Краснаполле. Налічвалася ў ёй 15 двароў, пражывала  122 жыхары, уласнасць памешчыка. </w:t>
      </w:r>
    </w:p>
    <w:p w14:paraId="037F3E7F"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З 1887 г. ўваходзіць у Палужскую воласць, налічваецца 11 двароў, 59 жыхароў.</w:t>
      </w:r>
    </w:p>
    <w:p w14:paraId="438D36BF"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1909г., хутар, у якім налічваецца 17 двароў, 106 жыхароў.</w:t>
      </w:r>
    </w:p>
    <w:p w14:paraId="1B7A2876"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У 1926 г. хутары, 18 двароў, 120 жыхароў.</w:t>
      </w:r>
    </w:p>
    <w:p w14:paraId="386EFFFF"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У гады Вялікай Айчыннай вайны  са жніўня 1941 па 1кастрычніка 1943г. вёска была акупіравана нямецка-фашысцкімі захопнікамі. </w:t>
      </w:r>
    </w:p>
    <w:p w14:paraId="155FBE45"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У 1986 годзе налічваецца 7 гаспадарак і 15 жыхароў.</w:t>
      </w:r>
    </w:p>
    <w:p w14:paraId="15130E5F" w14:textId="77777777" w:rsidR="003F0A9C" w:rsidRDefault="003F0A9C" w:rsidP="003F0A9C">
      <w:pPr>
        <w:pStyle w:val="a3"/>
        <w:jc w:val="both"/>
        <w:rPr>
          <w:rFonts w:ascii="Times New Roman" w:hAnsi="Times New Roman"/>
          <w:sz w:val="28"/>
          <w:szCs w:val="28"/>
          <w:lang w:val="be-BY"/>
        </w:rPr>
      </w:pPr>
      <w:r>
        <w:rPr>
          <w:rFonts w:ascii="Times New Roman" w:hAnsi="Times New Roman"/>
          <w:i/>
          <w:sz w:val="28"/>
          <w:szCs w:val="28"/>
          <w:lang w:val="be-BY"/>
        </w:rPr>
        <w:t xml:space="preserve">           Аляксандраўка-2</w:t>
      </w:r>
      <w:r>
        <w:rPr>
          <w:rFonts w:ascii="Times New Roman" w:hAnsi="Times New Roman"/>
          <w:sz w:val="28"/>
          <w:szCs w:val="28"/>
          <w:lang w:val="be-BY"/>
        </w:rPr>
        <w:t xml:space="preserve"> – былая вёска ў Высакаборскім сельскім Савеце, за 12 кіламетраў на паўночны ўсход ад Краснаполля. Рэльеф раўнінны. На ўсход цячэ ручай (прыток р. Палуж). Транспартныя сувязі ажыццяўляліся па мясцовай дарозе праз вёскі Аляксандраўка 1, Забор’е і далей па шашы Хоцімск – Краснаполле. Уваходзіла ў склад саўгаса “Палужскі”. </w:t>
      </w:r>
    </w:p>
    <w:p w14:paraId="171B19EC"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Складалася з кароткай, прамалінейнай вуліцы, арыентаванай з паўднёвага ўсходу на паўночны захад.</w:t>
      </w:r>
    </w:p>
    <w:p w14:paraId="05BE2A2F"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У 1897 г. ў вёсцы налічвалася 12 двароў, у якіх пражывала 48 жыхароў, уваходзіла ў склад Палужскай воласці. </w:t>
      </w:r>
    </w:p>
    <w:p w14:paraId="6B65106F"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1909г. – хутар,13 двароў, 75 жыхароў. </w:t>
      </w:r>
    </w:p>
    <w:p w14:paraId="1F34577B"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У 1926 г. хутары, 16 двароў, 87 жыхароў.</w:t>
      </w:r>
    </w:p>
    <w:p w14:paraId="360CC58D"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У гады Вялікай Айчыннай вайны  са жніўня 1941 па 1кастрычніка 1943г. вёска была акупіравана нямецка-фашысцкімі захопнікамі. </w:t>
      </w:r>
    </w:p>
    <w:p w14:paraId="23039115"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У 1986 годзе налічваецца 4 гаспадаркі і 5 жыхароў.</w:t>
      </w:r>
    </w:p>
    <w:p w14:paraId="5AE1AAD1" w14:textId="77777777" w:rsidR="003F0A9C" w:rsidRDefault="003F0A9C" w:rsidP="003F0A9C">
      <w:pPr>
        <w:pStyle w:val="a3"/>
        <w:jc w:val="both"/>
        <w:rPr>
          <w:rFonts w:ascii="Times New Roman" w:hAnsi="Times New Roman"/>
          <w:sz w:val="28"/>
          <w:szCs w:val="28"/>
          <w:lang w:val="be-BY"/>
        </w:rPr>
      </w:pPr>
    </w:p>
    <w:p w14:paraId="1E630C1D"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Пасля катастрофы 1986 года на Чарнобыльскай атамнай электрастанцыі вёскі Аляксандраўка 1 і 2 былі адселены ў сувязі з радыяцыйным забруджаннем.</w:t>
      </w:r>
    </w:p>
    <w:p w14:paraId="58D4757F" w14:textId="77777777" w:rsidR="003F0A9C" w:rsidRDefault="003F0A9C" w:rsidP="003F0A9C">
      <w:pPr>
        <w:pStyle w:val="a3"/>
        <w:jc w:val="both"/>
        <w:rPr>
          <w:rFonts w:ascii="Times New Roman" w:hAnsi="Times New Roman"/>
          <w:sz w:val="28"/>
          <w:szCs w:val="28"/>
          <w:lang w:val="be-BY"/>
        </w:rPr>
      </w:pPr>
    </w:p>
    <w:p w14:paraId="69AC757B" w14:textId="77777777" w:rsidR="003F0A9C" w:rsidRDefault="003F0A9C" w:rsidP="003F0A9C">
      <w:pPr>
        <w:pStyle w:val="a3"/>
        <w:jc w:val="both"/>
        <w:rPr>
          <w:rFonts w:ascii="Times New Roman" w:hAnsi="Times New Roman"/>
          <w:sz w:val="28"/>
          <w:szCs w:val="28"/>
          <w:lang w:val="be-BY"/>
        </w:rPr>
      </w:pPr>
    </w:p>
    <w:p w14:paraId="1823E28D" w14:textId="77777777" w:rsidR="003F0A9C" w:rsidRDefault="003F0A9C" w:rsidP="003F0A9C">
      <w:pPr>
        <w:pStyle w:val="a3"/>
        <w:jc w:val="both"/>
        <w:rPr>
          <w:rFonts w:ascii="Times New Roman" w:hAnsi="Times New Roman"/>
          <w:sz w:val="28"/>
          <w:szCs w:val="28"/>
          <w:lang w:val="be-BY"/>
        </w:rPr>
      </w:pPr>
    </w:p>
    <w:p w14:paraId="33B70028" w14:textId="77777777" w:rsidR="003F0A9C" w:rsidRDefault="003F0A9C" w:rsidP="003F0A9C">
      <w:pPr>
        <w:pStyle w:val="a3"/>
        <w:jc w:val="both"/>
        <w:rPr>
          <w:rFonts w:ascii="Times New Roman" w:hAnsi="Times New Roman"/>
          <w:sz w:val="28"/>
          <w:szCs w:val="28"/>
          <w:lang w:val="be-BY"/>
        </w:rPr>
      </w:pPr>
    </w:p>
    <w:p w14:paraId="0E8DDC92" w14:textId="77777777" w:rsidR="003F0A9C" w:rsidRDefault="003F0A9C" w:rsidP="003F0A9C">
      <w:pPr>
        <w:pStyle w:val="a3"/>
        <w:jc w:val="both"/>
        <w:rPr>
          <w:rFonts w:ascii="Times New Roman" w:hAnsi="Times New Roman"/>
          <w:sz w:val="28"/>
          <w:szCs w:val="28"/>
          <w:lang w:val="be-BY"/>
        </w:rPr>
      </w:pPr>
    </w:p>
    <w:p w14:paraId="73537EF0" w14:textId="77777777" w:rsidR="003F0A9C" w:rsidRDefault="003F0A9C" w:rsidP="003F0A9C">
      <w:pPr>
        <w:pStyle w:val="a3"/>
        <w:jc w:val="both"/>
        <w:rPr>
          <w:rFonts w:ascii="Times New Roman" w:hAnsi="Times New Roman"/>
          <w:sz w:val="28"/>
          <w:szCs w:val="28"/>
          <w:lang w:val="be-BY"/>
        </w:rPr>
      </w:pPr>
    </w:p>
    <w:p w14:paraId="6539BC57" w14:textId="77777777" w:rsidR="003F0A9C" w:rsidRDefault="003F0A9C" w:rsidP="003F0A9C">
      <w:pPr>
        <w:pStyle w:val="a3"/>
        <w:jc w:val="both"/>
        <w:rPr>
          <w:rFonts w:ascii="Times New Roman" w:hAnsi="Times New Roman"/>
          <w:sz w:val="28"/>
          <w:szCs w:val="28"/>
          <w:lang w:val="be-BY"/>
        </w:rPr>
      </w:pPr>
    </w:p>
    <w:p w14:paraId="72FB38E2" w14:textId="77777777" w:rsidR="003F0A9C" w:rsidRDefault="003F0A9C" w:rsidP="003F0A9C">
      <w:pPr>
        <w:pStyle w:val="a3"/>
        <w:jc w:val="both"/>
        <w:rPr>
          <w:rFonts w:ascii="Times New Roman" w:hAnsi="Times New Roman"/>
          <w:sz w:val="28"/>
          <w:szCs w:val="28"/>
          <w:lang w:val="be-BY"/>
        </w:rPr>
      </w:pPr>
    </w:p>
    <w:p w14:paraId="2AC229CB" w14:textId="77777777" w:rsidR="003F0A9C" w:rsidRDefault="003F0A9C" w:rsidP="003F0A9C">
      <w:pPr>
        <w:pStyle w:val="a3"/>
        <w:jc w:val="both"/>
        <w:rPr>
          <w:rFonts w:ascii="Times New Roman" w:hAnsi="Times New Roman"/>
          <w:sz w:val="28"/>
          <w:szCs w:val="28"/>
          <w:lang w:val="be-BY"/>
        </w:rPr>
      </w:pPr>
    </w:p>
    <w:p w14:paraId="75CA159A" w14:textId="77777777" w:rsidR="003F0A9C" w:rsidRDefault="003F0A9C" w:rsidP="003F0A9C">
      <w:pPr>
        <w:pStyle w:val="a3"/>
        <w:jc w:val="both"/>
        <w:rPr>
          <w:rFonts w:ascii="Times New Roman" w:hAnsi="Times New Roman"/>
          <w:sz w:val="28"/>
          <w:szCs w:val="28"/>
          <w:lang w:val="be-BY"/>
        </w:rPr>
      </w:pPr>
    </w:p>
    <w:p w14:paraId="64ABB260" w14:textId="77777777" w:rsidR="003F0A9C" w:rsidRDefault="003F0A9C" w:rsidP="003F0A9C">
      <w:pPr>
        <w:pStyle w:val="a3"/>
        <w:jc w:val="both"/>
        <w:rPr>
          <w:rFonts w:ascii="Times New Roman" w:hAnsi="Times New Roman"/>
          <w:sz w:val="28"/>
          <w:szCs w:val="28"/>
          <w:lang w:val="be-BY"/>
        </w:rPr>
      </w:pPr>
    </w:p>
    <w:p w14:paraId="29E6E96A" w14:textId="77777777" w:rsidR="003F0A9C" w:rsidRDefault="003F0A9C" w:rsidP="003F0A9C">
      <w:pPr>
        <w:pStyle w:val="a3"/>
        <w:jc w:val="right"/>
        <w:rPr>
          <w:rFonts w:ascii="Times New Roman" w:hAnsi="Times New Roman"/>
          <w:b/>
          <w:sz w:val="28"/>
          <w:szCs w:val="28"/>
          <w:lang w:val="be-BY"/>
        </w:rPr>
      </w:pPr>
      <w:r>
        <w:rPr>
          <w:rFonts w:ascii="Times New Roman" w:hAnsi="Times New Roman"/>
          <w:b/>
          <w:sz w:val="28"/>
          <w:szCs w:val="28"/>
          <w:lang w:val="be-BY"/>
        </w:rPr>
        <w:t xml:space="preserve">Галина ЕВСЕЕНКО </w:t>
      </w:r>
    </w:p>
    <w:p w14:paraId="1A954780" w14:textId="77777777" w:rsidR="003F0A9C" w:rsidRDefault="003F0A9C" w:rsidP="003F0A9C">
      <w:pPr>
        <w:pStyle w:val="a3"/>
        <w:jc w:val="both"/>
        <w:rPr>
          <w:rFonts w:ascii="Times New Roman" w:hAnsi="Times New Roman"/>
          <w:sz w:val="28"/>
          <w:szCs w:val="28"/>
          <w:lang w:val="be-BY"/>
        </w:rPr>
      </w:pPr>
    </w:p>
    <w:p w14:paraId="6BE4B19E" w14:textId="77777777" w:rsidR="003F0A9C" w:rsidRDefault="003F0A9C" w:rsidP="003F0A9C">
      <w:pPr>
        <w:pStyle w:val="a3"/>
        <w:jc w:val="center"/>
        <w:rPr>
          <w:rFonts w:ascii="Times New Roman" w:hAnsi="Times New Roman"/>
          <w:b/>
          <w:sz w:val="28"/>
          <w:szCs w:val="28"/>
          <w:lang w:val="be-BY"/>
        </w:rPr>
      </w:pPr>
      <w:r>
        <w:rPr>
          <w:rFonts w:ascii="Times New Roman" w:hAnsi="Times New Roman"/>
          <w:b/>
          <w:sz w:val="28"/>
          <w:szCs w:val="28"/>
          <w:lang w:val="be-BY"/>
        </w:rPr>
        <w:t>Чернобыльской деревеньке Чертёж (Александровке) посвящается</w:t>
      </w:r>
    </w:p>
    <w:p w14:paraId="3F7EFC79" w14:textId="77777777" w:rsidR="003F0A9C" w:rsidRDefault="003F0A9C" w:rsidP="003F0A9C">
      <w:pPr>
        <w:pStyle w:val="a3"/>
        <w:jc w:val="both"/>
        <w:rPr>
          <w:rFonts w:ascii="Times New Roman" w:hAnsi="Times New Roman"/>
          <w:sz w:val="28"/>
          <w:szCs w:val="28"/>
          <w:lang w:val="be-BY"/>
        </w:rPr>
      </w:pPr>
    </w:p>
    <w:p w14:paraId="05A89463" w14:textId="77777777" w:rsidR="003F0A9C" w:rsidRDefault="003F0A9C" w:rsidP="003F0A9C">
      <w:pPr>
        <w:pStyle w:val="a3"/>
        <w:jc w:val="both"/>
        <w:rPr>
          <w:rFonts w:ascii="Times New Roman" w:hAnsi="Times New Roman"/>
          <w:sz w:val="28"/>
          <w:szCs w:val="28"/>
          <w:lang w:val="be-BY"/>
        </w:rPr>
      </w:pPr>
    </w:p>
    <w:p w14:paraId="2F51590E"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w:t>
      </w:r>
    </w:p>
    <w:p w14:paraId="5ED245AD"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Здесь поезда не будят ночь гудками</w:t>
      </w:r>
    </w:p>
    <w:p w14:paraId="43C7E4A6"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Здесь по ночам такая тишина!</w:t>
      </w:r>
    </w:p>
    <w:p w14:paraId="669B963C"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И вербы серебристыми руками</w:t>
      </w:r>
    </w:p>
    <w:p w14:paraId="79DF6525"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Качает шаловливая луна.</w:t>
      </w:r>
    </w:p>
    <w:p w14:paraId="0A38251F"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Опять в деревне, и в ночи не спится,</w:t>
      </w:r>
    </w:p>
    <w:p w14:paraId="26F4C04C"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Давно ушли девчата по домам.</w:t>
      </w:r>
    </w:p>
    <w:p w14:paraId="1681F9A1"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Лишь дергачи, ночные птицы,</w:t>
      </w:r>
    </w:p>
    <w:p w14:paraId="13525D0C"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Скрипят, скрипят то здесь, то там…</w:t>
      </w:r>
    </w:p>
    <w:p w14:paraId="59C85ABE" w14:textId="77777777" w:rsidR="003F0A9C" w:rsidRDefault="003F0A9C" w:rsidP="003F0A9C">
      <w:pPr>
        <w:pStyle w:val="a3"/>
        <w:jc w:val="both"/>
        <w:rPr>
          <w:rFonts w:ascii="Times New Roman" w:hAnsi="Times New Roman"/>
          <w:sz w:val="28"/>
          <w:szCs w:val="28"/>
          <w:lang w:val="be-BY"/>
        </w:rPr>
      </w:pPr>
    </w:p>
    <w:p w14:paraId="764E0C81"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w:t>
      </w:r>
    </w:p>
    <w:p w14:paraId="2B4296C4"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Я обязательно вернусь</w:t>
      </w:r>
    </w:p>
    <w:p w14:paraId="349EB83E"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Туда, где поселилась грусть,</w:t>
      </w:r>
    </w:p>
    <w:p w14:paraId="480EF099"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Где небо брызжет синевой</w:t>
      </w:r>
    </w:p>
    <w:p w14:paraId="003101C4"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И где ромашек белых строй.</w:t>
      </w:r>
    </w:p>
    <w:p w14:paraId="731D6A0E"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Там в детстве много дней прошло, -</w:t>
      </w:r>
    </w:p>
    <w:p w14:paraId="4A7AA195"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Речушка, сад, пчелиный рай…</w:t>
      </w:r>
    </w:p>
    <w:p w14:paraId="5D95BB27"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Давно умчалось, уплыло</w:t>
      </w:r>
    </w:p>
    <w:p w14:paraId="5439A1D5" w14:textId="77777777" w:rsidR="003F0A9C" w:rsidRDefault="003F0A9C" w:rsidP="003F0A9C">
      <w:pPr>
        <w:pStyle w:val="a3"/>
        <w:jc w:val="both"/>
        <w:rPr>
          <w:rFonts w:ascii="Times New Roman" w:hAnsi="Times New Roman"/>
          <w:sz w:val="28"/>
          <w:szCs w:val="28"/>
          <w:lang w:val="be-BY"/>
        </w:rPr>
      </w:pPr>
      <w:r>
        <w:rPr>
          <w:rFonts w:ascii="Times New Roman" w:hAnsi="Times New Roman"/>
          <w:sz w:val="28"/>
          <w:szCs w:val="28"/>
          <w:lang w:val="be-BY"/>
        </w:rPr>
        <w:t xml:space="preserve">                                Чернобыльским накрытое крылом,</w:t>
      </w:r>
    </w:p>
    <w:p w14:paraId="420239FA" w14:textId="77777777" w:rsidR="003F0A9C" w:rsidRDefault="003F0A9C" w:rsidP="003F0A9C">
      <w:pPr>
        <w:pStyle w:val="a3"/>
        <w:ind w:left="2268" w:hanging="2127"/>
        <w:jc w:val="both"/>
        <w:rPr>
          <w:rFonts w:ascii="Times New Roman" w:hAnsi="Times New Roman"/>
          <w:sz w:val="28"/>
          <w:szCs w:val="28"/>
          <w:lang w:val="be-BY"/>
        </w:rPr>
      </w:pPr>
      <w:r>
        <w:rPr>
          <w:rFonts w:ascii="Times New Roman" w:hAnsi="Times New Roman"/>
          <w:sz w:val="28"/>
          <w:szCs w:val="28"/>
          <w:lang w:val="be-BY"/>
        </w:rPr>
        <w:t xml:space="preserve">                              Лишь в снах ты снишься мне порой…   </w:t>
      </w:r>
    </w:p>
    <w:p w14:paraId="6A76FE3D" w14:textId="77777777" w:rsidR="003F0A9C" w:rsidRDefault="003F0A9C" w:rsidP="003F0A9C">
      <w:pPr>
        <w:pStyle w:val="a3"/>
        <w:ind w:left="2268" w:hanging="2127"/>
        <w:jc w:val="both"/>
        <w:rPr>
          <w:rFonts w:ascii="Times New Roman" w:hAnsi="Times New Roman"/>
          <w:sz w:val="28"/>
          <w:szCs w:val="28"/>
          <w:lang w:val="be-BY"/>
        </w:rPr>
      </w:pPr>
    </w:p>
    <w:p w14:paraId="720462DE" w14:textId="77777777" w:rsidR="003F0A9C" w:rsidRDefault="003F0A9C" w:rsidP="003F0A9C">
      <w:pPr>
        <w:pStyle w:val="a3"/>
        <w:ind w:left="2268" w:hanging="2127"/>
        <w:jc w:val="both"/>
        <w:rPr>
          <w:rFonts w:ascii="Times New Roman" w:hAnsi="Times New Roman"/>
          <w:sz w:val="28"/>
          <w:szCs w:val="28"/>
          <w:lang w:val="be-BY"/>
        </w:rPr>
      </w:pPr>
    </w:p>
    <w:p w14:paraId="2D51D064" w14:textId="77777777" w:rsidR="003F0A9C" w:rsidRDefault="003F0A9C" w:rsidP="003F0A9C">
      <w:pPr>
        <w:pStyle w:val="a3"/>
        <w:ind w:left="2268" w:hanging="2127"/>
        <w:jc w:val="both"/>
        <w:rPr>
          <w:rFonts w:ascii="Times New Roman" w:hAnsi="Times New Roman"/>
          <w:sz w:val="28"/>
          <w:szCs w:val="28"/>
          <w:lang w:val="be-BY"/>
        </w:rPr>
      </w:pPr>
    </w:p>
    <w:p w14:paraId="36B45BFA" w14:textId="77777777" w:rsidR="003F0A9C" w:rsidRDefault="003F0A9C" w:rsidP="003F0A9C">
      <w:pPr>
        <w:pStyle w:val="a3"/>
        <w:ind w:left="2268" w:hanging="2127"/>
        <w:jc w:val="both"/>
        <w:rPr>
          <w:rFonts w:ascii="Times New Roman" w:hAnsi="Times New Roman"/>
          <w:sz w:val="28"/>
          <w:szCs w:val="28"/>
          <w:lang w:val="be-BY"/>
        </w:rPr>
      </w:pPr>
    </w:p>
    <w:p w14:paraId="403962E2" w14:textId="77777777" w:rsidR="003F0A9C" w:rsidRDefault="003F0A9C" w:rsidP="003F0A9C">
      <w:pPr>
        <w:pStyle w:val="a3"/>
        <w:ind w:left="2268" w:hanging="2127"/>
        <w:jc w:val="both"/>
        <w:rPr>
          <w:rFonts w:ascii="Times New Roman" w:hAnsi="Times New Roman"/>
          <w:sz w:val="28"/>
          <w:szCs w:val="28"/>
          <w:lang w:val="be-BY"/>
        </w:rPr>
      </w:pPr>
    </w:p>
    <w:p w14:paraId="74934281" w14:textId="77777777" w:rsidR="003F0A9C" w:rsidRDefault="003F0A9C" w:rsidP="003F0A9C">
      <w:pPr>
        <w:pStyle w:val="a3"/>
        <w:ind w:left="2268" w:hanging="2127"/>
        <w:jc w:val="both"/>
        <w:rPr>
          <w:rFonts w:ascii="Times New Roman" w:hAnsi="Times New Roman"/>
          <w:sz w:val="28"/>
          <w:szCs w:val="28"/>
          <w:lang w:val="be-BY"/>
        </w:rPr>
      </w:pPr>
    </w:p>
    <w:p w14:paraId="506B36DD" w14:textId="77777777" w:rsidR="003F0A9C" w:rsidRDefault="003F0A9C" w:rsidP="003F0A9C">
      <w:pPr>
        <w:pStyle w:val="a3"/>
        <w:ind w:left="2268" w:hanging="2127"/>
        <w:jc w:val="both"/>
        <w:rPr>
          <w:rFonts w:ascii="Times New Roman" w:hAnsi="Times New Roman"/>
          <w:sz w:val="28"/>
          <w:szCs w:val="28"/>
          <w:lang w:val="be-BY"/>
        </w:rPr>
      </w:pPr>
    </w:p>
    <w:p w14:paraId="3C249A9F" w14:textId="77777777" w:rsidR="003F0A9C" w:rsidRDefault="003F0A9C" w:rsidP="003F0A9C">
      <w:pPr>
        <w:pStyle w:val="a3"/>
        <w:ind w:left="2268" w:hanging="2127"/>
        <w:jc w:val="both"/>
        <w:rPr>
          <w:rFonts w:ascii="Times New Roman" w:hAnsi="Times New Roman"/>
          <w:sz w:val="28"/>
          <w:szCs w:val="28"/>
          <w:lang w:val="be-BY"/>
        </w:rPr>
      </w:pPr>
    </w:p>
    <w:p w14:paraId="132FFEF6" w14:textId="77777777" w:rsidR="00757228" w:rsidRPr="003F0A9C" w:rsidRDefault="00954352">
      <w:pPr>
        <w:rPr>
          <w:lang w:val="be-BY"/>
        </w:rPr>
      </w:pPr>
    </w:p>
    <w:sectPr w:rsidR="00757228" w:rsidRPr="003F0A9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C9F98" w14:textId="77777777" w:rsidR="00954352" w:rsidRDefault="00954352" w:rsidP="008B1D9A">
      <w:pPr>
        <w:spacing w:after="0" w:line="240" w:lineRule="auto"/>
      </w:pPr>
      <w:r>
        <w:separator/>
      </w:r>
    </w:p>
  </w:endnote>
  <w:endnote w:type="continuationSeparator" w:id="0">
    <w:p w14:paraId="20A5C15F" w14:textId="77777777" w:rsidR="00954352" w:rsidRDefault="00954352" w:rsidP="008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D409A" w14:textId="77777777" w:rsidR="008B1D9A" w:rsidRDefault="008B1D9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8CD6D" w14:textId="77777777" w:rsidR="008B1D9A" w:rsidRDefault="008B1D9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DBE7D" w14:textId="77777777" w:rsidR="008B1D9A" w:rsidRDefault="008B1D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162D5" w14:textId="77777777" w:rsidR="00954352" w:rsidRDefault="00954352" w:rsidP="008B1D9A">
      <w:pPr>
        <w:spacing w:after="0" w:line="240" w:lineRule="auto"/>
      </w:pPr>
      <w:r>
        <w:separator/>
      </w:r>
    </w:p>
  </w:footnote>
  <w:footnote w:type="continuationSeparator" w:id="0">
    <w:p w14:paraId="352025F4" w14:textId="77777777" w:rsidR="00954352" w:rsidRDefault="00954352" w:rsidP="008B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22E8" w14:textId="6632C202" w:rsidR="008B1D9A" w:rsidRDefault="008B1D9A">
    <w:pPr>
      <w:pStyle w:val="a4"/>
    </w:pPr>
    <w:r>
      <w:rPr>
        <w:noProof/>
      </w:rPr>
      <w:pict w14:anchorId="4449B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35325" o:spid="_x0000_s2050" type="#_x0000_t75" style="position:absolute;margin-left:0;margin-top:0;width:1500pt;height:999.35pt;z-index:-251657216;mso-position-horizontal:center;mso-position-horizontal-relative:margin;mso-position-vertical:center;mso-position-vertical-relative:margin" o:allowincell="f">
          <v:imagedata r:id="rId1" o:title="C6vW8aVWgAARxys"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0545" w14:textId="5BC37CC1" w:rsidR="008B1D9A" w:rsidRDefault="008B1D9A">
    <w:pPr>
      <w:pStyle w:val="a4"/>
    </w:pPr>
    <w:r>
      <w:rPr>
        <w:noProof/>
      </w:rPr>
      <w:pict w14:anchorId="7595E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35326" o:spid="_x0000_s2051" type="#_x0000_t75" style="position:absolute;margin-left:0;margin-top:0;width:1500pt;height:999.35pt;z-index:-251656192;mso-position-horizontal:center;mso-position-horizontal-relative:margin;mso-position-vertical:center;mso-position-vertical-relative:margin" o:allowincell="f">
          <v:imagedata r:id="rId1" o:title="C6vW8aVWgAARxys"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C2703" w14:textId="3C5875A0" w:rsidR="008B1D9A" w:rsidRDefault="008B1D9A">
    <w:pPr>
      <w:pStyle w:val="a4"/>
    </w:pPr>
    <w:r>
      <w:rPr>
        <w:noProof/>
      </w:rPr>
      <w:pict w14:anchorId="28A53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35324" o:spid="_x0000_s2049" type="#_x0000_t75" style="position:absolute;margin-left:0;margin-top:0;width:1500pt;height:999.35pt;z-index:-251658240;mso-position-horizontal:center;mso-position-horizontal-relative:margin;mso-position-vertical:center;mso-position-vertical-relative:margin" o:allowincell="f">
          <v:imagedata r:id="rId1" o:title="C6vW8aVWgAARxys"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45B20"/>
    <w:rsid w:val="003F0A9C"/>
    <w:rsid w:val="00545B20"/>
    <w:rsid w:val="007C39F8"/>
    <w:rsid w:val="008B1D9A"/>
    <w:rsid w:val="00954352"/>
    <w:rsid w:val="00B37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4C9389"/>
  <w15:chartTrackingRefBased/>
  <w15:docId w15:val="{07E0B980-CD64-4688-B675-37AF138A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A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F0A9C"/>
    <w:pPr>
      <w:spacing w:after="0" w:line="240" w:lineRule="auto"/>
    </w:pPr>
    <w:rPr>
      <w:rFonts w:ascii="Calibri" w:eastAsia="Calibri" w:hAnsi="Calibri" w:cs="Times New Roman"/>
    </w:rPr>
  </w:style>
  <w:style w:type="paragraph" w:styleId="a4">
    <w:name w:val="header"/>
    <w:basedOn w:val="a"/>
    <w:link w:val="a5"/>
    <w:uiPriority w:val="99"/>
    <w:unhideWhenUsed/>
    <w:rsid w:val="008B1D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1D9A"/>
    <w:rPr>
      <w:rFonts w:ascii="Calibri" w:eastAsia="Calibri" w:hAnsi="Calibri" w:cs="Times New Roman"/>
    </w:rPr>
  </w:style>
  <w:style w:type="paragraph" w:styleId="a6">
    <w:name w:val="footer"/>
    <w:basedOn w:val="a"/>
    <w:link w:val="a7"/>
    <w:uiPriority w:val="99"/>
    <w:unhideWhenUsed/>
    <w:rsid w:val="008B1D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1D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4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ПАЛУЖ</dc:creator>
  <cp:keywords/>
  <dc:description/>
  <cp:lastModifiedBy>ПАЛУЖ</cp:lastModifiedBy>
  <cp:revision>3</cp:revision>
  <dcterms:created xsi:type="dcterms:W3CDTF">2023-02-01T11:50:00Z</dcterms:created>
  <dcterms:modified xsi:type="dcterms:W3CDTF">2023-02-06T06:11:00Z</dcterms:modified>
</cp:coreProperties>
</file>